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0BDBF" w14:textId="7CC7019F" w:rsidR="00E76E94" w:rsidRDefault="00E76E94" w:rsidP="00E76E94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lt-LT"/>
        </w:rPr>
      </w:pP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</w:r>
      <w:r>
        <w:rPr>
          <w:rFonts w:ascii="Arial" w:eastAsia="Times New Roman" w:hAnsi="Arial" w:cs="Arial"/>
          <w:sz w:val="21"/>
          <w:szCs w:val="21"/>
          <w:lang w:eastAsia="lt-LT"/>
        </w:rPr>
        <w:tab/>
        <w:t xml:space="preserve">            Deklaracijos forma </w:t>
      </w:r>
    </w:p>
    <w:p w14:paraId="05FC07B4" w14:textId="77777777" w:rsidR="00E76E94" w:rsidRPr="006614B3" w:rsidRDefault="00E76E94" w:rsidP="00E76E94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lt-LT"/>
        </w:rPr>
      </w:pPr>
    </w:p>
    <w:p w14:paraId="30C04A86" w14:textId="77777777" w:rsidR="00E76E94" w:rsidRPr="00D56BC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u w:val="single"/>
          <w:lang w:eastAsia="lt-LT"/>
        </w:rPr>
      </w:pPr>
      <w:r w:rsidRPr="00D56BC1">
        <w:rPr>
          <w:rFonts w:ascii="Arial" w:eastAsia="Times New Roman" w:hAnsi="Arial" w:cs="Arial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5BF7D11E" w14:textId="77777777" w:rsidR="00E76E94" w:rsidRPr="00D56BC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lt-LT"/>
        </w:rPr>
      </w:pPr>
      <w:r w:rsidRPr="00D56BC1">
        <w:rPr>
          <w:rFonts w:ascii="Arial" w:eastAsia="Times New Roman" w:hAnsi="Arial" w:cs="Arial"/>
          <w:color w:val="000000"/>
          <w:sz w:val="18"/>
          <w:szCs w:val="18"/>
          <w:lang w:eastAsia="lt-LT"/>
        </w:rPr>
        <w:t> (Tiekėjo pavadinimas)</w:t>
      </w:r>
    </w:p>
    <w:p w14:paraId="4D1E4EF4" w14:textId="77777777" w:rsidR="00E76E94" w:rsidRDefault="00E76E94" w:rsidP="00E76E9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lt-LT"/>
        </w:rPr>
      </w:pPr>
    </w:p>
    <w:p w14:paraId="1EC7C56D" w14:textId="77777777" w:rsidR="00E76E94" w:rsidRPr="00D56BC1" w:rsidRDefault="00E76E94" w:rsidP="00E76E9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lt-LT"/>
        </w:rPr>
      </w:pPr>
    </w:p>
    <w:p w14:paraId="70EDB7D1" w14:textId="77777777" w:rsidR="00E76E94" w:rsidRPr="00B97B62" w:rsidRDefault="00E76E94" w:rsidP="00E76E9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lt-LT"/>
        </w:rPr>
      </w:pPr>
      <w:r w:rsidRPr="00B97B6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___________________________________</w:t>
      </w:r>
    </w:p>
    <w:p w14:paraId="6AB1C93B" w14:textId="12313087" w:rsidR="00E76E94" w:rsidRPr="00F2441C" w:rsidRDefault="00E76E94" w:rsidP="00E76E9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lt-LT"/>
        </w:rPr>
      </w:pPr>
      <w:r w:rsidRPr="00F2441C">
        <w:rPr>
          <w:rFonts w:ascii="Arial" w:eastAsia="Times New Roman" w:hAnsi="Arial" w:cs="Arial"/>
          <w:color w:val="000000"/>
          <w:sz w:val="18"/>
          <w:szCs w:val="18"/>
          <w:lang w:eastAsia="lt-LT"/>
        </w:rPr>
        <w:t xml:space="preserve"> (</w:t>
      </w:r>
      <w:r w:rsidR="00593B2F">
        <w:rPr>
          <w:rFonts w:ascii="Arial" w:eastAsia="Times New Roman" w:hAnsi="Arial" w:cs="Arial"/>
          <w:color w:val="000000"/>
          <w:sz w:val="18"/>
          <w:szCs w:val="18"/>
          <w:lang w:eastAsia="lt-LT"/>
        </w:rPr>
        <w:t>Pirkimo vykdytojo</w:t>
      </w:r>
      <w:r w:rsidRPr="00F2441C">
        <w:rPr>
          <w:rFonts w:ascii="Arial" w:eastAsia="Times New Roman" w:hAnsi="Arial" w:cs="Arial"/>
          <w:color w:val="000000"/>
          <w:sz w:val="18"/>
          <w:szCs w:val="18"/>
          <w:lang w:eastAsia="lt-LT"/>
        </w:rPr>
        <w:t xml:space="preserve"> pavadinimas)</w:t>
      </w:r>
    </w:p>
    <w:p w14:paraId="4181C376" w14:textId="77777777" w:rsidR="00E76E94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color w:val="000000"/>
          <w:sz w:val="21"/>
          <w:szCs w:val="21"/>
          <w:lang w:eastAsia="lt-LT"/>
        </w:rPr>
      </w:pPr>
    </w:p>
    <w:p w14:paraId="2A345658" w14:textId="77777777" w:rsidR="00E76E94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color w:val="000000"/>
          <w:sz w:val="21"/>
          <w:szCs w:val="21"/>
          <w:lang w:eastAsia="lt-LT"/>
        </w:rPr>
      </w:pPr>
    </w:p>
    <w:p w14:paraId="34E12498" w14:textId="77777777" w:rsidR="00E76E94" w:rsidRPr="00D56BC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lt-LT"/>
        </w:rPr>
      </w:pPr>
      <w:r w:rsidRPr="00D56BC1">
        <w:rPr>
          <w:rFonts w:ascii="Arial" w:eastAsia="Times New Roman" w:hAnsi="Arial" w:cs="Arial"/>
          <w:b/>
          <w:bCs/>
          <w:smallCaps/>
          <w:color w:val="000000"/>
          <w:sz w:val="21"/>
          <w:szCs w:val="21"/>
          <w:lang w:eastAsia="lt-LT"/>
        </w:rPr>
        <w:t>TIEKĖJO DEKLARACIJA</w:t>
      </w:r>
    </w:p>
    <w:p w14:paraId="3C459EA8" w14:textId="77777777" w:rsidR="00E76E94" w:rsidRPr="00D56BC1" w:rsidRDefault="00E76E94" w:rsidP="00E76E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lt-LT"/>
        </w:rPr>
      </w:pPr>
      <w:r w:rsidRPr="00D56BC1">
        <w:rPr>
          <w:rFonts w:ascii="Arial" w:eastAsia="Times New Roman" w:hAnsi="Arial" w:cs="Arial"/>
          <w:sz w:val="21"/>
          <w:szCs w:val="21"/>
          <w:lang w:eastAsia="lt-LT"/>
        </w:rPr>
        <w:t> </w:t>
      </w:r>
    </w:p>
    <w:p w14:paraId="55E458CA" w14:textId="77777777" w:rsidR="00E76E94" w:rsidRPr="00D56BC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lt-LT"/>
        </w:rPr>
      </w:pPr>
      <w:r w:rsidRPr="00D56BC1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__________________</w:t>
      </w:r>
    </w:p>
    <w:p w14:paraId="342F1B58" w14:textId="77777777" w:rsidR="00E76E94" w:rsidRPr="00D56BC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lt-LT"/>
        </w:rPr>
      </w:pPr>
      <w:r w:rsidRPr="00D56BC1">
        <w:rPr>
          <w:rFonts w:ascii="Arial" w:eastAsia="Times New Roman" w:hAnsi="Arial" w:cs="Arial"/>
          <w:color w:val="000000"/>
          <w:sz w:val="18"/>
          <w:szCs w:val="18"/>
          <w:lang w:eastAsia="lt-LT"/>
        </w:rPr>
        <w:t>(Data)</w:t>
      </w:r>
    </w:p>
    <w:p w14:paraId="0E38D045" w14:textId="77777777" w:rsidR="00E76E94" w:rsidRPr="00D56BC1" w:rsidRDefault="00E76E94" w:rsidP="00E76E9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lt-LT"/>
        </w:rPr>
      </w:pPr>
    </w:p>
    <w:p w14:paraId="349A9D9D" w14:textId="77777777" w:rsidR="00E76E94" w:rsidRPr="00D56BC1" w:rsidRDefault="00E76E94" w:rsidP="00E76E94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lt-LT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Patvirtinu</w:t>
      </w:r>
      <w:r w:rsidRPr="00D56BC1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, kad mano atstovaujamo 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tiekėjo</w:t>
      </w:r>
      <w:r w:rsidRPr="00D56BC1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sudėtyje n</w:t>
      </w:r>
      <w:r w:rsidRPr="00D56BC1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ėra Rusijos dalyvavimo, viršijančio 2014 m. liepos 31 d. Tarybos reglamento (ES) Nr. 833/2014 dėl ribojamųjų priemonių atsižvelgiant į Rusijos veiksmus, kuriais destabilizuojama padėtis Ukrainoje, su pakeitimais, padarytais 2022 m. balandžio 8 d. Tarybos reglamentu (ES) Nr. 2022/57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6</w:t>
      </w:r>
      <w:r w:rsidRPr="00D56BC1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, 5k straipsnyje nustatytas ribas. Visų pirma 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patvirtinu</w:t>
      </w:r>
      <w:r w:rsidRPr="00D56BC1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, kad:</w:t>
      </w:r>
    </w:p>
    <w:p w14:paraId="2A9D72DE" w14:textId="77777777" w:rsidR="00E76E94" w:rsidRPr="00D56BC1" w:rsidRDefault="00E76E94" w:rsidP="00E76E94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lt-LT"/>
        </w:rPr>
      </w:pPr>
      <w:r w:rsidRPr="6AE90038">
        <w:rPr>
          <w:rFonts w:ascii="Arial" w:eastAsia="Times New Roman" w:hAnsi="Arial" w:cs="Arial"/>
          <w:color w:val="000000" w:themeColor="text1"/>
          <w:sz w:val="21"/>
          <w:szCs w:val="21"/>
          <w:lang w:eastAsia="lt-LT"/>
        </w:rPr>
        <w:t>(a) mano atstovaujamas tiekėjas (ir nė vienas iš tiekėjų grupės narių) nėra Rusijos pilietis arba Rusijoje įsisteigęs fizinis ar juridinis asmuo, subjektas ar įstaiga;</w:t>
      </w:r>
    </w:p>
    <w:p w14:paraId="754C7886" w14:textId="77777777" w:rsidR="00E76E94" w:rsidRPr="00D56BC1" w:rsidRDefault="00E76E94" w:rsidP="00E76E94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lt-LT"/>
        </w:rPr>
      </w:pPr>
      <w:r w:rsidRPr="6AE90038">
        <w:rPr>
          <w:rFonts w:ascii="Arial" w:eastAsia="Times New Roman" w:hAnsi="Arial" w:cs="Arial"/>
          <w:color w:val="000000" w:themeColor="text1"/>
          <w:sz w:val="21"/>
          <w:szCs w:val="21"/>
          <w:lang w:eastAsia="lt-LT"/>
        </w:rPr>
        <w:t>(b) mano atstovaujamas tiekėjas (ir nė vienas iš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lt-LT"/>
        </w:rPr>
        <w:t xml:space="preserve"> </w:t>
      </w:r>
      <w:r w:rsidRPr="6AE90038">
        <w:rPr>
          <w:rFonts w:ascii="Arial" w:eastAsia="Times New Roman" w:hAnsi="Arial" w:cs="Arial"/>
          <w:color w:val="000000" w:themeColor="text1"/>
          <w:sz w:val="21"/>
          <w:szCs w:val="21"/>
          <w:lang w:eastAsia="lt-LT"/>
        </w:rPr>
        <w:t>tiekėjų grupės narių) nėra juridinis asmuo, subjektas ar įstaiga, kurio nuosavybės teisės tiesiogiai ar netiesiogiai daugiau kaip 50 % priklauso šios dalies a) punkte nurodytam subjektui;</w:t>
      </w:r>
    </w:p>
    <w:p w14:paraId="11B8B0A2" w14:textId="77777777" w:rsidR="00E76E94" w:rsidRPr="00D56BC1" w:rsidRDefault="00E76E94" w:rsidP="00E76E94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lt-LT"/>
        </w:rPr>
      </w:pPr>
      <w:r w:rsidRPr="00D56BC1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(c) </w:t>
      </w:r>
      <w:r w:rsidRPr="0099222B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nei aš, nei mano atstovaujama bendrovė nėra fizinis ar juridinis asmuo, subjektas ar įstaiga, veikianti a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)</w:t>
      </w:r>
      <w:r w:rsidRPr="0099222B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arba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99222B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b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)</w:t>
      </w:r>
      <w:r w:rsidRPr="0099222B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punkte nurodyto subjekto vardu ar jo nurodymu;</w:t>
      </w:r>
    </w:p>
    <w:p w14:paraId="755CE561" w14:textId="77777777" w:rsidR="00E76E94" w:rsidRPr="00D56BC1" w:rsidRDefault="00E76E94" w:rsidP="00E76E94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lt-LT"/>
        </w:rPr>
      </w:pPr>
      <w:r w:rsidRPr="00D56BC1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(d) </w:t>
      </w:r>
      <w:r w:rsidRPr="00C0752A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a)-c) punktuose išvardyti subjektai nedalyvauja sub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tiekėjais</w:t>
      </w:r>
      <w:r w:rsidRPr="00C0752A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, tiekėj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ais</w:t>
      </w:r>
      <w:r w:rsidRPr="00C0752A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ar subjekt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ais</w:t>
      </w:r>
      <w:r w:rsidRPr="00C0752A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, kurių pajėgumais remiasi mano atstovaujamas 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tiekėjas, tais atvejais kai jiems tenka</w:t>
      </w:r>
      <w:r w:rsidRPr="00265DAF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C0752A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daugiau kaip 10 % sutarties vertės.</w:t>
      </w:r>
    </w:p>
    <w:p w14:paraId="2172D894" w14:textId="12C1DBD5" w:rsidR="00593B2F" w:rsidRPr="00382F24" w:rsidRDefault="00E76E94" w:rsidP="00593B2F">
      <w:pPr>
        <w:spacing w:after="0" w:line="240" w:lineRule="auto"/>
        <w:jc w:val="both"/>
        <w:rPr>
          <w:rFonts w:eastAsia="Times New Roman"/>
          <w:sz w:val="21"/>
          <w:szCs w:val="21"/>
          <w:lang w:eastAsia="lt-LT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Patvirtinu</w:t>
      </w:r>
      <w:r w:rsidRPr="009550A6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, kad 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>t</w:t>
      </w:r>
      <w:r w:rsidRPr="009550A6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iekėjui</w:t>
      </w:r>
      <w:r w:rsidR="00593B2F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, subtiekėjams, kuriuos esu pasitelkęs ar pasitelksiu ateityje, </w:t>
      </w:r>
      <w:r w:rsidR="00593B2F" w:rsidRPr="00382F24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ūkio subjektams, kurių pajėgumais remiuosi ar (ir) remsiuosi, prekių (ir jų sudedamųjų dalių) gamintojams </w:t>
      </w:r>
      <w:r w:rsidRPr="009550A6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netaikomos </w:t>
      </w:r>
      <w:r w:rsidR="00593B2F" w:rsidRPr="00382F24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Lietuvos Respublikoje įgyvendinamos tarptautinės sankcijos, kaip tai apibrėžta Lietuvos Respublikos tarptautinių sankcijų įstatyme.</w:t>
      </w:r>
    </w:p>
    <w:p w14:paraId="07D8B2BA" w14:textId="4DEB5977" w:rsidR="00E76E94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lt-LT"/>
        </w:rPr>
      </w:pPr>
    </w:p>
    <w:p w14:paraId="1F4D400C" w14:textId="321B39D8" w:rsidR="00E76E94" w:rsidRPr="00643178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lt-LT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Deklaruojamoms aplinkybėms pasikeitus, įsipareigoju nedelsiant apie tai informuoti </w:t>
      </w:r>
      <w:r w:rsidR="00593B2F">
        <w:rPr>
          <w:rFonts w:ascii="Arial" w:eastAsia="Times New Roman" w:hAnsi="Arial" w:cs="Arial"/>
          <w:color w:val="000000"/>
          <w:sz w:val="21"/>
          <w:szCs w:val="21"/>
          <w:lang w:eastAsia="lt-LT"/>
        </w:rPr>
        <w:t>Pirkimo vykdytoją</w:t>
      </w:r>
      <w:r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. </w:t>
      </w:r>
    </w:p>
    <w:tbl>
      <w:tblPr>
        <w:tblW w:w="0" w:type="auto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7"/>
        <w:gridCol w:w="222"/>
        <w:gridCol w:w="222"/>
        <w:gridCol w:w="222"/>
        <w:gridCol w:w="2448"/>
        <w:gridCol w:w="222"/>
      </w:tblGrid>
      <w:tr w:rsidR="00E76E94" w:rsidRPr="00D56BC1" w14:paraId="2F315505" w14:textId="77777777" w:rsidTr="004E2A30"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FE2EB" w14:textId="77777777" w:rsidR="00E76E94" w:rsidRPr="00D56BC1" w:rsidRDefault="00E76E94" w:rsidP="00E76E94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lt-LT"/>
              </w:rPr>
            </w:pPr>
          </w:p>
        </w:tc>
      </w:tr>
      <w:tr w:rsidR="00E76E94" w:rsidRPr="00D56BC1" w14:paraId="1A1DC1BC" w14:textId="77777777" w:rsidTr="004E2A30">
        <w:trPr>
          <w:trHeight w:val="285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78034" w14:textId="77777777" w:rsidR="00E76E94" w:rsidRPr="00D56BC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E0722" w14:textId="77777777" w:rsidR="00E76E94" w:rsidRPr="00D56BC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47EB0" w14:textId="77777777" w:rsidR="00E76E94" w:rsidRPr="00D56BC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D0FE2" w14:textId="77777777" w:rsidR="00E76E94" w:rsidRPr="00D56BC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74B50" w14:textId="77777777" w:rsidR="00E76E94" w:rsidRPr="00D56BC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0F96E" w14:textId="77777777" w:rsidR="00E76E94" w:rsidRPr="00D56BC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lt-LT"/>
              </w:rPr>
            </w:pPr>
          </w:p>
        </w:tc>
      </w:tr>
      <w:tr w:rsidR="00E76E94" w:rsidRPr="00D56BC1" w14:paraId="6BCE940A" w14:textId="77777777" w:rsidTr="004E2A30">
        <w:trPr>
          <w:trHeight w:val="186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E1BCC" w14:textId="77777777" w:rsidR="00E76E94" w:rsidRPr="00D56BC1" w:rsidRDefault="00E76E94" w:rsidP="004E2A30">
            <w:pPr>
              <w:spacing w:after="150" w:line="240" w:lineRule="auto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D56BC1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Parašas</w:t>
            </w:r>
            <w:r w:rsidRPr="00D56BC1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D1410" w14:textId="77777777" w:rsidR="00E76E94" w:rsidRPr="00D56BC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77112" w14:textId="77777777" w:rsidR="00E76E94" w:rsidRPr="00D56BC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9A668" w14:textId="77777777" w:rsidR="00E76E94" w:rsidRPr="00D56BC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1BD66" w14:textId="77777777" w:rsidR="00E76E94" w:rsidRPr="00D56BC1" w:rsidRDefault="00E76E94" w:rsidP="004E2A30">
            <w:pPr>
              <w:spacing w:after="150" w:line="240" w:lineRule="auto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D56BC1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Vardas</w:t>
            </w:r>
            <w:r w:rsidRPr="00D56BC1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pavardė</w:t>
            </w:r>
            <w:r w:rsidRPr="00D56BC1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pareigos</w:t>
            </w:r>
            <w:r w:rsidRPr="00D56BC1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AED3" w14:textId="77777777" w:rsidR="00E76E94" w:rsidRPr="00D56BC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</w:p>
        </w:tc>
      </w:tr>
    </w:tbl>
    <w:p w14:paraId="1D33312E" w14:textId="77777777" w:rsidR="00E76E94" w:rsidRDefault="00E76E94"/>
    <w:sectPr w:rsidR="00E76E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B057E" w14:textId="77777777" w:rsidR="001879CC" w:rsidRDefault="001879CC" w:rsidP="001879CC">
      <w:pPr>
        <w:spacing w:after="0" w:line="240" w:lineRule="auto"/>
      </w:pPr>
      <w:r>
        <w:separator/>
      </w:r>
    </w:p>
  </w:endnote>
  <w:endnote w:type="continuationSeparator" w:id="0">
    <w:p w14:paraId="07B432C8" w14:textId="77777777" w:rsidR="001879CC" w:rsidRDefault="001879CC" w:rsidP="0018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241C4" w14:textId="77777777" w:rsidR="001879CC" w:rsidRDefault="001879CC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BF672" w14:textId="77777777" w:rsidR="001879CC" w:rsidRDefault="001879C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39FC0" w14:textId="77777777" w:rsidR="001879CC" w:rsidRDefault="001879C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A34C3" w14:textId="77777777" w:rsidR="001879CC" w:rsidRDefault="001879CC" w:rsidP="001879CC">
      <w:pPr>
        <w:spacing w:after="0" w:line="240" w:lineRule="auto"/>
      </w:pPr>
      <w:r>
        <w:separator/>
      </w:r>
    </w:p>
  </w:footnote>
  <w:footnote w:type="continuationSeparator" w:id="0">
    <w:p w14:paraId="0308F4C8" w14:textId="77777777" w:rsidR="001879CC" w:rsidRDefault="001879CC" w:rsidP="00187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A7537" w14:textId="77777777" w:rsidR="001879CC" w:rsidRDefault="001879C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60594" w14:textId="7F05753F" w:rsidR="001879CC" w:rsidRPr="001879CC" w:rsidRDefault="001879CC">
    <w:pPr>
      <w:pStyle w:val="Antrats"/>
    </w:pPr>
    <w:r>
      <w:t xml:space="preserve">                                                                                                                                               </w:t>
    </w:r>
    <w:r w:rsidR="00B64A5B">
      <w:t xml:space="preserve">Pirkimo sąlygų </w:t>
    </w:r>
    <w:r w:rsidR="00B64A5B">
      <w:t>6</w:t>
    </w:r>
    <w:bookmarkStart w:id="0" w:name="_GoBack"/>
    <w:bookmarkEnd w:id="0"/>
    <w:r w:rsidRPr="001879CC">
      <w:t xml:space="preserve">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6209A" w14:textId="77777777" w:rsidR="001879CC" w:rsidRDefault="001879CC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2MzQwNDEztTA0MrBU0lEKTi0uzszPAykwrAUASYTuzywAAAA="/>
  </w:docVars>
  <w:rsids>
    <w:rsidRoot w:val="00E76E94"/>
    <w:rsid w:val="00053758"/>
    <w:rsid w:val="001879CC"/>
    <w:rsid w:val="001E281F"/>
    <w:rsid w:val="00207F66"/>
    <w:rsid w:val="00211965"/>
    <w:rsid w:val="003646B0"/>
    <w:rsid w:val="00382F24"/>
    <w:rsid w:val="00593B2F"/>
    <w:rsid w:val="00633756"/>
    <w:rsid w:val="0086276D"/>
    <w:rsid w:val="00923C36"/>
    <w:rsid w:val="009435F3"/>
    <w:rsid w:val="009A3FDA"/>
    <w:rsid w:val="00A02508"/>
    <w:rsid w:val="00B64A5B"/>
    <w:rsid w:val="00E76E94"/>
    <w:rsid w:val="00F5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F38D3"/>
  <w15:chartTrackingRefBased/>
  <w15:docId w15:val="{8D26EE4A-A2A2-47C8-95CC-892F4BBE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76E9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593B2F"/>
    <w:pPr>
      <w:spacing w:after="0" w:line="240" w:lineRule="auto"/>
    </w:pPr>
  </w:style>
  <w:style w:type="character" w:customStyle="1" w:styleId="normaltextrun">
    <w:name w:val="normaltextrun"/>
    <w:basedOn w:val="Numatytasispastraiposriftas"/>
    <w:rsid w:val="00593B2F"/>
  </w:style>
  <w:style w:type="paragraph" w:styleId="Antrats">
    <w:name w:val="header"/>
    <w:basedOn w:val="prastasis"/>
    <w:link w:val="AntratsDiagrama"/>
    <w:uiPriority w:val="99"/>
    <w:unhideWhenUsed/>
    <w:rsid w:val="001879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879CC"/>
  </w:style>
  <w:style w:type="paragraph" w:styleId="Porat">
    <w:name w:val="footer"/>
    <w:basedOn w:val="prastasis"/>
    <w:link w:val="PoratDiagrama"/>
    <w:uiPriority w:val="99"/>
    <w:unhideWhenUsed/>
    <w:rsid w:val="001879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879C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87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87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793df666ba0bf5a191b36fdaf1d58a93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c12fd19ff4577ed42839b4b21aaac4ba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DB0D2D-F800-4768-AAF3-86E3177FC76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b2e9d09-07c5-42d4-ad0a-92e216c40b99"/>
    <ds:schemaRef ds:uri="http://schemas.openxmlformats.org/package/2006/metadata/core-properties"/>
    <ds:schemaRef ds:uri="http://purl.org/dc/terms/"/>
    <ds:schemaRef ds:uri="a843bbba-5665-4b5f-aacc-cdcb1c804839"/>
    <ds:schemaRef ds:uri="028236e2-f653-4d19-ab67-4d06a9145e0c"/>
    <ds:schemaRef ds:uri="http://schemas.microsoft.com/office/2006/documentManagement/types"/>
    <ds:schemaRef ds:uri="f5ebda27-b626-448f-a7d1-d1cf5ad133f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B122E7-5C70-4839-B0F6-4DD1E9D07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50E2EC-E8B9-40F1-B2D6-315C4946B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Tiekėjo deklaracijos dėl sankcijų forma EK CPVA</vt:lpstr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Tiekėjo deklaracijos dėl sankcijų forma EK CPVA</dc:title>
  <dc:subject/>
  <dc:creator>Inga Kavaliauskienė</dc:creator>
  <cp:keywords/>
  <dc:description/>
  <cp:lastModifiedBy>Jūratė Dabašinskienė</cp:lastModifiedBy>
  <cp:revision>4</cp:revision>
  <cp:lastPrinted>2024-04-16T13:11:00Z</cp:lastPrinted>
  <dcterms:created xsi:type="dcterms:W3CDTF">2024-11-20T11:58:00Z</dcterms:created>
  <dcterms:modified xsi:type="dcterms:W3CDTF">2024-11-20T13:06:00Z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PermissionsFlags">
    <vt:lpwstr>,SECTRUE,</vt:lpwstr>
  </property>
  <property fmtid="{D5CDD505-2E9C-101B-9397-08002B2CF9AE}" pid="4" name="DmsPermissionsUsers">
    <vt:lpwstr>325;#Inga Kavaliauskienė;#273;#Dalia Vinklerė;#693;#Jurgita Jankauskienė;#39;#Arilda Sipavičė;#67;#Agnė Sakevičiūtė</vt:lpwstr>
  </property>
  <property fmtid="{D5CDD505-2E9C-101B-9397-08002B2CF9AE}" pid="5" name="DmsPermissionsDivisions">
    <vt:lpwstr/>
  </property>
  <property fmtid="{D5CDD505-2E9C-101B-9397-08002B2CF9AE}" pid="6" name="TaxCatchAll">
    <vt:lpwstr/>
  </property>
  <property fmtid="{D5CDD505-2E9C-101B-9397-08002B2CF9AE}" pid="7" name="DmsDocPrepDocSendRegReal">
    <vt:bool>true</vt:bool>
  </property>
</Properties>
</file>